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C739F" w14:textId="2530D6D5" w:rsidR="009E1E2D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 RAN WG2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>#10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200</w:t>
      </w:r>
      <w:r w:rsidR="00426D1B">
        <w:rPr>
          <w:rFonts w:ascii="Arial" w:eastAsia="MS Mincho" w:hAnsi="Arial"/>
          <w:b/>
          <w:sz w:val="24"/>
          <w:szCs w:val="24"/>
          <w:lang w:eastAsia="x-none"/>
        </w:rPr>
        <w:t>139</w:t>
      </w:r>
      <w:r w:rsidR="00FF54D9">
        <w:rPr>
          <w:rFonts w:ascii="Arial" w:eastAsia="MS Mincho" w:hAnsi="Arial"/>
          <w:b/>
          <w:sz w:val="24"/>
          <w:szCs w:val="24"/>
          <w:lang w:eastAsia="x-none"/>
        </w:rPr>
        <w:t>7</w:t>
      </w:r>
    </w:p>
    <w:p w14:paraId="68D774B3" w14:textId="3A9B0C2F" w:rsidR="009D750A" w:rsidRPr="009B1771" w:rsidRDefault="009C53E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lectronic </w:t>
      </w:r>
      <w:r>
        <w:rPr>
          <w:rFonts w:ascii="Arial" w:eastAsia="MS Mincho" w:hAnsi="Arial"/>
          <w:b/>
          <w:sz w:val="24"/>
          <w:szCs w:val="24"/>
          <w:lang w:eastAsia="x-none"/>
        </w:rPr>
        <w:t>meeting,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March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CE37EA" w:rsidRPr="00D762A1">
        <w:rPr>
          <w:rFonts w:ascii="Arial" w:eastAsia="MS Mincho" w:hAnsi="Arial" w:cs="Arial"/>
          <w:b/>
          <w:sz w:val="22"/>
          <w:szCs w:val="22"/>
          <w:lang w:eastAsia="x-none"/>
        </w:rPr>
        <w:t>(</w:t>
      </w:r>
      <w:r w:rsidR="00CE37EA" w:rsidRPr="00D762A1">
        <w:rPr>
          <w:rFonts w:ascii="Arial" w:eastAsia="바탕체" w:hAnsi="Arial" w:cs="Arial"/>
          <w:b/>
          <w:i/>
          <w:sz w:val="22"/>
          <w:szCs w:val="22"/>
          <w:lang w:eastAsia="ko-KR"/>
        </w:rPr>
        <w:t>Resubmission of R2-191</w:t>
      </w:r>
      <w:r w:rsidR="00CE37EA">
        <w:rPr>
          <w:rFonts w:ascii="Arial" w:eastAsia="바탕체" w:hAnsi="Arial" w:cs="Arial"/>
          <w:b/>
          <w:i/>
          <w:sz w:val="22"/>
          <w:szCs w:val="22"/>
          <w:lang w:eastAsia="ko-KR"/>
        </w:rPr>
        <w:t>5951</w:t>
      </w:r>
      <w:r w:rsidR="00CE37EA" w:rsidRPr="00D762A1">
        <w:rPr>
          <w:rFonts w:ascii="Arial" w:eastAsia="바탕체" w:hAnsi="Arial" w:cs="Arial"/>
          <w:b/>
          <w:sz w:val="22"/>
          <w:szCs w:val="22"/>
          <w:lang w:eastAsia="ko-KR"/>
        </w:rPr>
        <w:t>)</w:t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4E822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E37EA">
        <w:rPr>
          <w:rFonts w:ascii="Arial" w:hAnsi="Arial" w:cs="Arial"/>
          <w:b/>
          <w:noProof/>
          <w:sz w:val="28"/>
          <w:szCs w:val="28"/>
          <w:lang w:val="en-US"/>
        </w:rPr>
        <w:t xml:space="preserve">7.1.4, 7.2.4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051EF9B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10170">
        <w:rPr>
          <w:rFonts w:ascii="Arial" w:hAnsi="Arial" w:cs="Arial"/>
          <w:b/>
          <w:noProof/>
          <w:sz w:val="28"/>
          <w:szCs w:val="28"/>
          <w:lang w:val="en-US"/>
        </w:rPr>
        <w:t xml:space="preserve">Discussion on delivery of D-PUR configuration request 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154D2F2" w14:textId="10CA18AD" w:rsidR="00FA3B19" w:rsidRPr="00CA7C1D" w:rsidRDefault="00910170" w:rsidP="00910170">
      <w:pPr>
        <w:rPr>
          <w:lang w:val="en-US" w:eastAsia="ko-KR"/>
        </w:rPr>
      </w:pPr>
      <w:r>
        <w:rPr>
          <w:lang w:val="en-US" w:eastAsia="ko-KR"/>
        </w:rPr>
        <w:t>The UE may send a D-PUR configuration request message to inform the D-PUR transmission information</w:t>
      </w:r>
      <w:r w:rsidR="00D7357A">
        <w:rPr>
          <w:lang w:val="en-US" w:eastAsia="ko-KR"/>
        </w:rPr>
        <w:t xml:space="preserve"> via RRC signalling</w:t>
      </w:r>
      <w:r>
        <w:rPr>
          <w:lang w:val="en-US" w:eastAsia="ko-KR"/>
        </w:rPr>
        <w:t>. As the D-PUR transmission information is related t</w:t>
      </w:r>
      <w:r w:rsidR="00AC7C64">
        <w:rPr>
          <w:lang w:val="en-US" w:eastAsia="ko-KR"/>
        </w:rPr>
        <w:t>o the application layer traffic</w:t>
      </w:r>
      <w:r>
        <w:rPr>
          <w:lang w:val="en-US" w:eastAsia="ko-KR"/>
        </w:rPr>
        <w:t xml:space="preserve"> and subscription based traffic pattern information can be maintained in the core network, it could be beneficial if the network can store the D-PUR transmission information and configure the </w:t>
      </w:r>
      <w:r w:rsidR="009D2D0A">
        <w:rPr>
          <w:lang w:val="en-US" w:eastAsia="ko-KR"/>
        </w:rPr>
        <w:t xml:space="preserve">radio </w:t>
      </w:r>
      <w:r>
        <w:rPr>
          <w:lang w:val="en-US" w:eastAsia="ko-KR"/>
        </w:rPr>
        <w:t>resource</w:t>
      </w:r>
      <w:r w:rsidR="009D2D0A">
        <w:rPr>
          <w:lang w:val="en-US" w:eastAsia="ko-KR"/>
        </w:rPr>
        <w:t xml:space="preserve"> to the UEs</w:t>
      </w:r>
      <w:r>
        <w:rPr>
          <w:lang w:val="en-US" w:eastAsia="ko-KR"/>
        </w:rPr>
        <w:t xml:space="preserve"> </w:t>
      </w:r>
      <w:r w:rsidR="00D7357A">
        <w:rPr>
          <w:lang w:val="en-US" w:eastAsia="ko-KR"/>
        </w:rPr>
        <w:t>in</w:t>
      </w:r>
      <w:r w:rsidR="004D676A">
        <w:rPr>
          <w:lang w:val="en-US" w:eastAsia="ko-KR"/>
        </w:rPr>
        <w:t xml:space="preserve"> that the UE may not need to send the traffic information whenever it performs D-PUR transmission after the serving cell change.</w:t>
      </w:r>
    </w:p>
    <w:p w14:paraId="4C3ECF2E" w14:textId="08939E06" w:rsidR="007B4939" w:rsidRPr="00CA7C1D" w:rsidRDefault="001A17A4" w:rsidP="0082370A">
      <w:pPr>
        <w:rPr>
          <w:lang w:eastAsia="ko-KR"/>
        </w:rPr>
      </w:pPr>
      <w:r w:rsidRPr="00CA7C1D">
        <w:rPr>
          <w:lang w:val="en-US" w:eastAsia="ko-KR"/>
        </w:rPr>
        <w:t xml:space="preserve">In </w:t>
      </w:r>
      <w:r w:rsidR="00CB450B" w:rsidRPr="00CA7C1D">
        <w:rPr>
          <w:lang w:eastAsia="ko-KR"/>
        </w:rPr>
        <w:t xml:space="preserve">this </w:t>
      </w:r>
      <w:r w:rsidR="00E43B34" w:rsidRPr="00CA7C1D">
        <w:rPr>
          <w:lang w:eastAsia="ko-KR"/>
        </w:rPr>
        <w:t>contribution</w:t>
      </w:r>
      <w:r w:rsidR="00CB450B" w:rsidRPr="00CA7C1D">
        <w:rPr>
          <w:lang w:eastAsia="ko-KR"/>
        </w:rPr>
        <w:t xml:space="preserve">, </w:t>
      </w:r>
      <w:r w:rsidR="00E43B34" w:rsidRPr="00CA7C1D">
        <w:rPr>
          <w:lang w:eastAsia="ko-KR"/>
        </w:rPr>
        <w:t>we</w:t>
      </w:r>
      <w:r w:rsidR="001707C8" w:rsidRPr="00CA7C1D">
        <w:rPr>
          <w:lang w:eastAsia="ko-KR"/>
        </w:rPr>
        <w:t xml:space="preserve"> </w:t>
      </w:r>
      <w:r w:rsidR="00B86E46" w:rsidRPr="00CA7C1D">
        <w:rPr>
          <w:lang w:eastAsia="ko-KR"/>
        </w:rPr>
        <w:t xml:space="preserve">would like to </w:t>
      </w:r>
      <w:r w:rsidR="00657F23">
        <w:rPr>
          <w:lang w:eastAsia="ko-KR"/>
        </w:rPr>
        <w:t xml:space="preserve">suggest to discuss </w:t>
      </w:r>
      <w:r w:rsidR="004F1D95">
        <w:rPr>
          <w:lang w:eastAsia="ko-KR"/>
        </w:rPr>
        <w:t xml:space="preserve">delivery of D-PUR configuration request via upper layer signalling.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4EF935FF" w14:textId="1E296B9A" w:rsidR="00DE4095" w:rsidRDefault="00D7357A" w:rsidP="000A520F">
      <w:pPr>
        <w:rPr>
          <w:lang w:val="en-US" w:eastAsia="ko-KR"/>
        </w:rPr>
      </w:pPr>
      <w:r>
        <w:rPr>
          <w:lang w:val="en-US" w:eastAsia="ko-KR"/>
        </w:rPr>
        <w:t>The UE may send a D-PUR configuration request message to inform the D-PUR transmission information such as the required periodicity, TBS or number of resource occasions</w:t>
      </w:r>
      <w:r w:rsidR="00A500AE">
        <w:rPr>
          <w:lang w:val="en-US" w:eastAsia="ko-KR"/>
        </w:rPr>
        <w:t xml:space="preserve"> via RRC signalling</w:t>
      </w:r>
      <w:r>
        <w:rPr>
          <w:lang w:val="en-US" w:eastAsia="ko-KR"/>
        </w:rPr>
        <w:t xml:space="preserve">. </w:t>
      </w:r>
      <w:r w:rsidR="00A500AE">
        <w:rPr>
          <w:lang w:val="en-US" w:eastAsia="ko-KR"/>
        </w:rPr>
        <w:t xml:space="preserve">This D-PUR information is related </w:t>
      </w:r>
      <w:r w:rsidR="00AA0F14">
        <w:rPr>
          <w:lang w:val="en-US" w:eastAsia="ko-KR"/>
        </w:rPr>
        <w:t xml:space="preserve">to </w:t>
      </w:r>
      <w:r w:rsidR="00A500AE">
        <w:rPr>
          <w:lang w:val="en-US" w:eastAsia="ko-KR"/>
        </w:rPr>
        <w:t>the application layer traffic information and the UE category, which are not changed due to the serving cell change.</w:t>
      </w:r>
      <w:r w:rsidR="00DE4095">
        <w:rPr>
          <w:lang w:val="en-US" w:eastAsia="ko-KR"/>
        </w:rPr>
        <w:t xml:space="preserve"> </w:t>
      </w:r>
      <w:r w:rsidR="00A500AE">
        <w:rPr>
          <w:lang w:val="en-US" w:eastAsia="ko-KR"/>
        </w:rPr>
        <w:t xml:space="preserve">However, to continue the D-PUR service after the serving cell has been changed, the UE may need to transmit the D-PUR configuration request again via RRC signaling. </w:t>
      </w:r>
    </w:p>
    <w:p w14:paraId="7F9B662E" w14:textId="760942C1" w:rsidR="00A500AE" w:rsidRDefault="00DE4095" w:rsidP="000A520F">
      <w:pPr>
        <w:rPr>
          <w:lang w:val="en-US" w:eastAsia="ko-KR"/>
        </w:rPr>
      </w:pPr>
      <w:r>
        <w:rPr>
          <w:lang w:val="en-US" w:eastAsia="ko-KR"/>
        </w:rPr>
        <w:t xml:space="preserve">The core network (i.e., MME) maintains subscription based traffic profile information and the UE context, and </w:t>
      </w:r>
      <w:r w:rsidR="00685469">
        <w:rPr>
          <w:lang w:val="en-US" w:eastAsia="ko-KR"/>
        </w:rPr>
        <w:t>sends the related information</w:t>
      </w:r>
      <w:r>
        <w:rPr>
          <w:lang w:val="en-US" w:eastAsia="ko-KR"/>
        </w:rPr>
        <w:t xml:space="preserve"> to the RAN node so that the RAN node can configure radio resources to UEs based on the information. Also, the core network </w:t>
      </w:r>
      <w:r w:rsidR="00685469">
        <w:rPr>
          <w:lang w:val="en-US" w:eastAsia="ko-KR"/>
        </w:rPr>
        <w:t xml:space="preserve">could learn </w:t>
      </w:r>
      <w:r>
        <w:rPr>
          <w:lang w:val="en-US" w:eastAsia="ko-KR"/>
        </w:rPr>
        <w:t xml:space="preserve">whether a RAN node supports a particular feature such as D-PUR. Therefore, </w:t>
      </w:r>
      <w:r w:rsidR="00685469">
        <w:rPr>
          <w:lang w:val="en-US" w:eastAsia="ko-KR"/>
        </w:rPr>
        <w:t>the UE may not need to update the D-PUR traffic information after checking whether the serving cell supports D-PUR or not. I</w:t>
      </w:r>
      <w:r>
        <w:rPr>
          <w:lang w:val="en-US" w:eastAsia="ko-KR"/>
        </w:rPr>
        <w:t xml:space="preserve">t </w:t>
      </w:r>
      <w:r w:rsidR="00685469">
        <w:rPr>
          <w:lang w:val="en-US" w:eastAsia="ko-KR"/>
        </w:rPr>
        <w:t>would</w:t>
      </w:r>
      <w:r>
        <w:rPr>
          <w:lang w:val="en-US" w:eastAsia="ko-KR"/>
        </w:rPr>
        <w:t xml:space="preserve"> be beneficial</w:t>
      </w:r>
      <w:r w:rsidR="002540F3">
        <w:rPr>
          <w:lang w:val="en-US" w:eastAsia="ko-KR"/>
        </w:rPr>
        <w:t xml:space="preserve"> in terms of power saving</w:t>
      </w:r>
      <w:r>
        <w:rPr>
          <w:lang w:val="en-US" w:eastAsia="ko-KR"/>
        </w:rPr>
        <w:t xml:space="preserve"> if the UE sends the D-PUR configuration request via NAS signaling during Attach or Tracking area update procedure and the network configures the D-PUR resources to the UE based on the </w:t>
      </w:r>
      <w:r w:rsidR="002540F3">
        <w:rPr>
          <w:lang w:val="en-US" w:eastAsia="ko-KR"/>
        </w:rPr>
        <w:t>network information</w:t>
      </w:r>
      <w:r w:rsidR="007B1493">
        <w:rPr>
          <w:lang w:val="en-US" w:eastAsia="ko-KR"/>
        </w:rPr>
        <w:t xml:space="preserve"> rega</w:t>
      </w:r>
      <w:bookmarkStart w:id="0" w:name="_GoBack"/>
      <w:bookmarkEnd w:id="0"/>
      <w:r w:rsidR="007B1493">
        <w:rPr>
          <w:lang w:val="en-US" w:eastAsia="ko-KR"/>
        </w:rPr>
        <w:t>rdless of the cell change</w:t>
      </w:r>
      <w:r w:rsidR="002540F3">
        <w:rPr>
          <w:lang w:val="en-US" w:eastAsia="ko-KR"/>
        </w:rPr>
        <w:t xml:space="preserve">. If any information should be </w:t>
      </w:r>
      <w:r w:rsidR="00413A60">
        <w:rPr>
          <w:lang w:val="en-US" w:eastAsia="ko-KR"/>
        </w:rPr>
        <w:t>delivered only via L1/L3 signalling, the UE can update only the information via L1/L3 signalling. Therefore, we suggest to discuss NAS-level D-PUR configuration request to inform the D-PUR transmission information to the network.</w:t>
      </w:r>
    </w:p>
    <w:p w14:paraId="3F647236" w14:textId="294FD2FB" w:rsidR="000A520F" w:rsidRPr="007D246D" w:rsidRDefault="007D246D" w:rsidP="000A520F">
      <w:pPr>
        <w:rPr>
          <w:b/>
          <w:lang w:val="en-US" w:eastAsia="ko-KR"/>
        </w:rPr>
      </w:pPr>
      <w:r>
        <w:rPr>
          <w:b/>
          <w:lang w:val="en-US" w:eastAsia="ko-KR"/>
        </w:rPr>
        <w:t>Proposal.</w:t>
      </w:r>
      <w:r w:rsidR="000A520F" w:rsidRPr="007D246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RAN2 is kindly asked to discuss NAS-level D-PUR configuration request. </w:t>
      </w:r>
    </w:p>
    <w:p w14:paraId="229CFAD4" w14:textId="77777777" w:rsidR="005208FE" w:rsidRPr="000A520F" w:rsidRDefault="005208FE" w:rsidP="009859A0">
      <w:pPr>
        <w:rPr>
          <w:rFonts w:ascii="Arial" w:hAnsi="Arial" w:cs="Arial"/>
          <w:lang w:eastAsia="ko-KR"/>
        </w:rPr>
      </w:pPr>
    </w:p>
    <w:p w14:paraId="62210788" w14:textId="77777777" w:rsidR="00B86AD1" w:rsidRPr="002D6CB6" w:rsidRDefault="00B86AD1" w:rsidP="009859A0">
      <w:pPr>
        <w:rPr>
          <w:rFonts w:ascii="Arial" w:hAnsi="Arial" w:cs="Arial"/>
          <w:lang w:eastAsia="ko-KR"/>
        </w:rPr>
      </w:pPr>
    </w:p>
    <w:p w14:paraId="4A00B203" w14:textId="20AB2E6E" w:rsidR="009859A0" w:rsidRDefault="009859A0" w:rsidP="009859A0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B86AD1">
        <w:rPr>
          <w:noProof/>
          <w:lang w:val="en-US" w:eastAsia="ko-KR"/>
        </w:rPr>
        <w:t>Conclusion</w:t>
      </w:r>
    </w:p>
    <w:p w14:paraId="78618299" w14:textId="795FC98E" w:rsidR="009859A0" w:rsidRPr="0082413B" w:rsidRDefault="00F147BE" w:rsidP="00A6542B">
      <w:pPr>
        <w:rPr>
          <w:lang w:eastAsia="ko-KR"/>
        </w:rPr>
      </w:pPr>
      <w:r w:rsidRPr="0082413B">
        <w:rPr>
          <w:lang w:eastAsia="ko-KR"/>
        </w:rPr>
        <w:t xml:space="preserve">Based on the discussion, we propose the following: </w:t>
      </w:r>
    </w:p>
    <w:p w14:paraId="34ECCFC1" w14:textId="77777777" w:rsidR="007D246D" w:rsidRPr="007D246D" w:rsidRDefault="007D246D" w:rsidP="007D246D">
      <w:pPr>
        <w:rPr>
          <w:b/>
          <w:lang w:val="en-US" w:eastAsia="ko-KR"/>
        </w:rPr>
      </w:pPr>
      <w:r>
        <w:rPr>
          <w:b/>
          <w:lang w:val="en-US" w:eastAsia="ko-KR"/>
        </w:rPr>
        <w:t>Proposal.</w:t>
      </w:r>
      <w:r w:rsidRPr="007D246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RAN2 is kindly asked to discuss NAS-level D-PUR configuration request. </w:t>
      </w:r>
    </w:p>
    <w:p w14:paraId="7C744436" w14:textId="257D906B" w:rsidR="00262945" w:rsidRPr="007D246D" w:rsidRDefault="00262945" w:rsidP="00262945">
      <w:pPr>
        <w:rPr>
          <w:rFonts w:ascii="Arial" w:hAnsi="Arial" w:cs="Arial"/>
          <w:lang w:val="en-US" w:eastAsia="ko-KR"/>
        </w:rPr>
      </w:pPr>
    </w:p>
    <w:sectPr w:rsidR="00262945" w:rsidRPr="007D246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E08A8" w14:textId="77777777" w:rsidR="00A457B9" w:rsidRDefault="00A457B9">
      <w:pPr>
        <w:pStyle w:val="1"/>
      </w:pPr>
      <w:r>
        <w:separator/>
      </w:r>
    </w:p>
  </w:endnote>
  <w:endnote w:type="continuationSeparator" w:id="0">
    <w:p w14:paraId="1F70FB39" w14:textId="77777777" w:rsidR="00A457B9" w:rsidRDefault="00A457B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B1493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DE09C" w14:textId="77777777" w:rsidR="00A457B9" w:rsidRDefault="00A457B9">
      <w:pPr>
        <w:pStyle w:val="1"/>
      </w:pPr>
      <w:r>
        <w:separator/>
      </w:r>
    </w:p>
  </w:footnote>
  <w:footnote w:type="continuationSeparator" w:id="0">
    <w:p w14:paraId="3630822D" w14:textId="77777777" w:rsidR="00A457B9" w:rsidRDefault="00A457B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26"/>
  </w:num>
  <w:num w:numId="5">
    <w:abstractNumId w:val="18"/>
  </w:num>
  <w:num w:numId="6">
    <w:abstractNumId w:val="25"/>
  </w:num>
  <w:num w:numId="7">
    <w:abstractNumId w:val="13"/>
  </w:num>
  <w:num w:numId="8">
    <w:abstractNumId w:val="22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20"/>
  </w:num>
  <w:num w:numId="14">
    <w:abstractNumId w:val="21"/>
  </w:num>
  <w:num w:numId="15">
    <w:abstractNumId w:val="19"/>
  </w:num>
  <w:num w:numId="16">
    <w:abstractNumId w:val="12"/>
  </w:num>
  <w:num w:numId="17">
    <w:abstractNumId w:val="24"/>
  </w:num>
  <w:num w:numId="18">
    <w:abstractNumId w:val="5"/>
  </w:num>
  <w:num w:numId="19">
    <w:abstractNumId w:val="9"/>
  </w:num>
  <w:num w:numId="20">
    <w:abstractNumId w:val="0"/>
  </w:num>
  <w:num w:numId="21">
    <w:abstractNumId w:val="16"/>
  </w:num>
  <w:num w:numId="22">
    <w:abstractNumId w:val="2"/>
  </w:num>
  <w:num w:numId="23">
    <w:abstractNumId w:val="10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8"/>
  </w:num>
  <w:num w:numId="2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1B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0F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6EC0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5FA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377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17F71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7C8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C761D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A0C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F79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0F3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945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4CD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CB6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2FB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FC9"/>
    <w:rsid w:val="00346104"/>
    <w:rsid w:val="0034655E"/>
    <w:rsid w:val="00346EA6"/>
    <w:rsid w:val="00347625"/>
    <w:rsid w:val="00347A79"/>
    <w:rsid w:val="0035008A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324A"/>
    <w:rsid w:val="0037386B"/>
    <w:rsid w:val="003741BC"/>
    <w:rsid w:val="00374EBB"/>
    <w:rsid w:val="003756C3"/>
    <w:rsid w:val="0037637A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55C"/>
    <w:rsid w:val="003E36AE"/>
    <w:rsid w:val="003E37D0"/>
    <w:rsid w:val="003E382F"/>
    <w:rsid w:val="003E3B2C"/>
    <w:rsid w:val="003E3CC7"/>
    <w:rsid w:val="003E6B4F"/>
    <w:rsid w:val="003E6B7A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3A60"/>
    <w:rsid w:val="00414421"/>
    <w:rsid w:val="00414C53"/>
    <w:rsid w:val="00415A02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6D1B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76"/>
    <w:rsid w:val="004343D5"/>
    <w:rsid w:val="00435889"/>
    <w:rsid w:val="0043629C"/>
    <w:rsid w:val="00436495"/>
    <w:rsid w:val="00437822"/>
    <w:rsid w:val="0043783C"/>
    <w:rsid w:val="00440140"/>
    <w:rsid w:val="00441AA4"/>
    <w:rsid w:val="00442768"/>
    <w:rsid w:val="00442D5B"/>
    <w:rsid w:val="00443935"/>
    <w:rsid w:val="0044399D"/>
    <w:rsid w:val="004442A3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98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67D2D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C7910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676A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1D95"/>
    <w:rsid w:val="004F291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02DD"/>
    <w:rsid w:val="00501554"/>
    <w:rsid w:val="005023F5"/>
    <w:rsid w:val="00502682"/>
    <w:rsid w:val="005033D5"/>
    <w:rsid w:val="0050390F"/>
    <w:rsid w:val="00503C4E"/>
    <w:rsid w:val="0050468A"/>
    <w:rsid w:val="0050472A"/>
    <w:rsid w:val="00504DCE"/>
    <w:rsid w:val="00505988"/>
    <w:rsid w:val="00505E77"/>
    <w:rsid w:val="005071AA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08FE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01B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B9"/>
    <w:rsid w:val="005904CE"/>
    <w:rsid w:val="005908C3"/>
    <w:rsid w:val="005911F5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0AD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ABD"/>
    <w:rsid w:val="00657A8B"/>
    <w:rsid w:val="00657F23"/>
    <w:rsid w:val="00657F97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469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3391"/>
    <w:rsid w:val="006A4CB2"/>
    <w:rsid w:val="006A554E"/>
    <w:rsid w:val="006A57C9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C70E2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40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36D8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298"/>
    <w:rsid w:val="007755A1"/>
    <w:rsid w:val="00775797"/>
    <w:rsid w:val="00775BCA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BCB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676C"/>
    <w:rsid w:val="007A68D1"/>
    <w:rsid w:val="007A71E3"/>
    <w:rsid w:val="007A7484"/>
    <w:rsid w:val="007A7645"/>
    <w:rsid w:val="007B01DA"/>
    <w:rsid w:val="007B071E"/>
    <w:rsid w:val="007B116B"/>
    <w:rsid w:val="007B124D"/>
    <w:rsid w:val="007B1493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1F57"/>
    <w:rsid w:val="007D223F"/>
    <w:rsid w:val="007D246D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7F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13B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786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170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AF9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31A3"/>
    <w:rsid w:val="00983696"/>
    <w:rsid w:val="00983778"/>
    <w:rsid w:val="0098409D"/>
    <w:rsid w:val="00984DCE"/>
    <w:rsid w:val="00984F81"/>
    <w:rsid w:val="00985107"/>
    <w:rsid w:val="0098522B"/>
    <w:rsid w:val="00985683"/>
    <w:rsid w:val="009856AD"/>
    <w:rsid w:val="009859A0"/>
    <w:rsid w:val="0098690E"/>
    <w:rsid w:val="00986AE2"/>
    <w:rsid w:val="00986E7B"/>
    <w:rsid w:val="00987141"/>
    <w:rsid w:val="0098776D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524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53ED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2D0A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281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B35"/>
    <w:rsid w:val="00A42D3E"/>
    <w:rsid w:val="00A437D7"/>
    <w:rsid w:val="00A44509"/>
    <w:rsid w:val="00A44596"/>
    <w:rsid w:val="00A45417"/>
    <w:rsid w:val="00A457B9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A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198"/>
    <w:rsid w:val="00A91343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339"/>
    <w:rsid w:val="00A9645B"/>
    <w:rsid w:val="00A96545"/>
    <w:rsid w:val="00AA0663"/>
    <w:rsid w:val="00AA0A70"/>
    <w:rsid w:val="00AA0ABF"/>
    <w:rsid w:val="00AA0F12"/>
    <w:rsid w:val="00AA0F14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1814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C7C64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0B1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085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AD1"/>
    <w:rsid w:val="00B86BB1"/>
    <w:rsid w:val="00B86E46"/>
    <w:rsid w:val="00B901BC"/>
    <w:rsid w:val="00B90908"/>
    <w:rsid w:val="00B91515"/>
    <w:rsid w:val="00B91D1C"/>
    <w:rsid w:val="00B92A05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356"/>
    <w:rsid w:val="00B96BBC"/>
    <w:rsid w:val="00B97E4B"/>
    <w:rsid w:val="00BA0D4F"/>
    <w:rsid w:val="00BA13E5"/>
    <w:rsid w:val="00BA15C1"/>
    <w:rsid w:val="00BA1647"/>
    <w:rsid w:val="00BA19B3"/>
    <w:rsid w:val="00BA1B97"/>
    <w:rsid w:val="00BA1F0A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00F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34D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5E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BC3"/>
    <w:rsid w:val="00C73FEC"/>
    <w:rsid w:val="00C7446A"/>
    <w:rsid w:val="00C746A8"/>
    <w:rsid w:val="00C75832"/>
    <w:rsid w:val="00C76650"/>
    <w:rsid w:val="00C76699"/>
    <w:rsid w:val="00C772E3"/>
    <w:rsid w:val="00C77C68"/>
    <w:rsid w:val="00C77D0B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A7C1D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881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7EA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4D6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4CE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4CFE"/>
    <w:rsid w:val="00D5526B"/>
    <w:rsid w:val="00D5534A"/>
    <w:rsid w:val="00D557C2"/>
    <w:rsid w:val="00D55C83"/>
    <w:rsid w:val="00D55EC1"/>
    <w:rsid w:val="00D566DD"/>
    <w:rsid w:val="00D56EAE"/>
    <w:rsid w:val="00D6012A"/>
    <w:rsid w:val="00D6029D"/>
    <w:rsid w:val="00D603C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7A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F62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095"/>
    <w:rsid w:val="00DE47BD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3ACB"/>
    <w:rsid w:val="00E041D1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6C3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EB1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34"/>
    <w:rsid w:val="00EA54AB"/>
    <w:rsid w:val="00EA552E"/>
    <w:rsid w:val="00EA6585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49E"/>
    <w:rsid w:val="00ED295D"/>
    <w:rsid w:val="00ED2D71"/>
    <w:rsid w:val="00ED2D94"/>
    <w:rsid w:val="00ED2E85"/>
    <w:rsid w:val="00ED330C"/>
    <w:rsid w:val="00ED37B1"/>
    <w:rsid w:val="00ED4678"/>
    <w:rsid w:val="00ED46B6"/>
    <w:rsid w:val="00ED48A8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7E5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E98"/>
    <w:rsid w:val="00F052A5"/>
    <w:rsid w:val="00F05C4E"/>
    <w:rsid w:val="00F05CE6"/>
    <w:rsid w:val="00F05EB1"/>
    <w:rsid w:val="00F06C48"/>
    <w:rsid w:val="00F06D60"/>
    <w:rsid w:val="00F07592"/>
    <w:rsid w:val="00F079F0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47BE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266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6E35"/>
    <w:rsid w:val="00F47274"/>
    <w:rsid w:val="00F476E1"/>
    <w:rsid w:val="00F50A4E"/>
    <w:rsid w:val="00F50E1C"/>
    <w:rsid w:val="00F51082"/>
    <w:rsid w:val="00F517AC"/>
    <w:rsid w:val="00F518B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B19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3BD1"/>
    <w:rsid w:val="00FC41D0"/>
    <w:rsid w:val="00FC431D"/>
    <w:rsid w:val="00FC44A4"/>
    <w:rsid w:val="00FC493F"/>
    <w:rsid w:val="00FC5333"/>
    <w:rsid w:val="00FC5622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4D9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a"/>
    <w:next w:val="a"/>
    <w:rsid w:val="00B86AD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DD226-C0EF-444E-9CE8-A261D7B7B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82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LG(Stella)</cp:lastModifiedBy>
  <cp:revision>18</cp:revision>
  <cp:lastPrinted>2014-08-09T03:01:00Z</cp:lastPrinted>
  <dcterms:created xsi:type="dcterms:W3CDTF">2020-02-13T23:44:00Z</dcterms:created>
  <dcterms:modified xsi:type="dcterms:W3CDTF">2020-02-14T02:03:00Z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